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463"/>
        <w:gridCol w:w="6977"/>
      </w:tblGrid>
      <w:tr w:rsidR="00375487" w:rsidRPr="00375487" w:rsidTr="00375487">
        <w:trPr>
          <w:trHeight w:val="33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  <w:t>Úvodné informácie</w:t>
            </w:r>
          </w:p>
        </w:tc>
      </w:tr>
      <w:tr w:rsidR="00375487" w:rsidRPr="00375487" w:rsidTr="00375487">
        <w:trPr>
          <w:trHeight w:val="8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487" w:rsidRPr="00375487" w:rsidRDefault="00375487" w:rsidP="00B021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Naša liga je občianske združenie podporujúce šport mládeže a sme aj zaregistrovaní ako možní prijímatelia 2% </w:t>
            </w:r>
            <w:r w:rsidR="00B021A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br/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z daní fyzických a právnických osôb (t.j. občanov a firiem). Z daní, ktoré zaplatíte tak či tak môžete daňovému úradu oznámiť, že 2% z toho, čo aj tak platíte štátu, chcete poukázať nášmu združeniu, t.j. lige.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Ďakujeme, ak sa tak rozhodnete!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3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  <w:t>Údaje BLMF pre poukázanie 2% z dane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Právna forma: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  <w:t>občianske združenie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Názov: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  <w:t>Bratislavská liga v malom futbale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Sídlo: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  <w:t>Na križovatkách 37/A, 821 02 Bratislava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IČO: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00008B"/>
                <w:sz w:val="16"/>
                <w:szCs w:val="16"/>
                <w:lang w:eastAsia="sk-SK"/>
              </w:rPr>
              <w:t>317 85 000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3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b/>
                <w:bCs/>
                <w:color w:val="2C5B0B"/>
                <w:sz w:val="26"/>
                <w:szCs w:val="26"/>
                <w:lang w:eastAsia="sk-SK"/>
              </w:rPr>
              <w:t>Ako poukázať 2% z dane</w:t>
            </w: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Jednotlivé formuláre získate kliknutím na príslušný podčiarknutý text.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Postup krokov na poukázanie 2% pre </w:t>
            </w: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zamestnancov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: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5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hyperlink r:id="rId6" w:history="1"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1. Do 16.2.20.</w:t>
              </w:r>
              <w:r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..</w:t>
              </w:r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 xml:space="preserve">. požiadajte zamestnávateľa 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4"/>
                  <w:szCs w:val="16"/>
                  <w:u w:val="single"/>
                  <w:lang w:eastAsia="sk-SK"/>
                </w:rPr>
                <w:t xml:space="preserve">o vykonanie ročného 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4"/>
                  <w:szCs w:val="16"/>
                  <w:u w:val="single"/>
                  <w:lang w:eastAsia="sk-SK"/>
                </w:rPr>
                <w:t>z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4"/>
                  <w:szCs w:val="16"/>
                  <w:u w:val="single"/>
                  <w:lang w:eastAsia="sk-SK"/>
                </w:rPr>
                <w:t>ú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4"/>
                  <w:szCs w:val="16"/>
                  <w:u w:val="single"/>
                  <w:lang w:eastAsia="sk-SK"/>
                </w:rPr>
                <w:t>čtovania zaplatených preddavkov na daň. </w:t>
              </w:r>
              <w:r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br/>
              </w:r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Ak tak neurobíte, musíte si daňové priznanie vyplniť sami.</w:t>
              </w:r>
            </w:hyperlink>
          </w:p>
        </w:tc>
      </w:tr>
      <w:tr w:rsidR="00375487" w:rsidRPr="00375487" w:rsidTr="00375487">
        <w:trPr>
          <w:trHeight w:val="5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hyperlink r:id="rId7" w:history="1"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2. Potom požiadajte zamestnávateľa, aby Vám vystavil tlačivo 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6"/>
                  <w:szCs w:val="16"/>
                  <w:u w:val="single"/>
                  <w:lang w:eastAsia="sk-SK"/>
                </w:rPr>
                <w:t xml:space="preserve">Potvrdenie 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6"/>
                  <w:szCs w:val="16"/>
                  <w:u w:val="single"/>
                  <w:lang w:eastAsia="sk-SK"/>
                </w:rPr>
                <w:t>o</w:t>
              </w:r>
              <w:r w:rsidRPr="00AB5D2B">
                <w:rPr>
                  <w:rFonts w:ascii="Verdana" w:eastAsia="Times New Roman" w:hAnsi="Verdana" w:cs="Times New Roman"/>
                  <w:color w:val="00008B"/>
                  <w:sz w:val="16"/>
                  <w:szCs w:val="16"/>
                  <w:u w:val="single"/>
                  <w:lang w:eastAsia="sk-SK"/>
                </w:rPr>
                <w:t xml:space="preserve"> zaplatení dane.</w:t>
              </w:r>
            </w:hyperlink>
          </w:p>
        </w:tc>
      </w:tr>
      <w:tr w:rsidR="00375487" w:rsidRPr="00375487" w:rsidTr="00375487">
        <w:trPr>
          <w:trHeight w:val="5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3. Z tohto Potvrdenia si viete zistiť dátum zaplatenia dane a vypočítať 2% z Vašej zaplatenej dane. Táto suma však musí byť minimálne 100 Sk.</w:t>
            </w:r>
          </w:p>
        </w:tc>
      </w:tr>
      <w:tr w:rsidR="00375487" w:rsidRPr="00375487" w:rsidTr="00375487">
        <w:trPr>
          <w:trHeight w:val="72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hyperlink r:id="rId8" w:history="1"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 xml:space="preserve">4. Vyplňte Vyhlásenie o poukázaní sumy do výšky 2% zaplatenej dane. Údaje BLMF sú už </w:t>
              </w:r>
              <w:proofErr w:type="spellStart"/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predvyplnené</w:t>
              </w:r>
              <w:proofErr w:type="spellEnd"/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. Poučenie na jeho vyplnenie sa nachádza na jeho druhej strane. Vyp</w:t>
              </w:r>
              <w:r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ĺ</w:t>
              </w:r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ňa sa v</w:t>
              </w:r>
              <w:r w:rsidR="00AB5D2B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 </w:t>
              </w:r>
              <w:r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Eurách</w:t>
              </w:r>
              <w:r w:rsidR="00AB5D2B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 xml:space="preserve"> </w:t>
              </w:r>
              <w:r w:rsidR="00AB5D2B" w:rsidRPr="00AB5D2B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(min. 3,32 eura)</w:t>
              </w:r>
              <w:r w:rsidRPr="00375487">
                <w:rPr>
                  <w:rFonts w:ascii="Verdana" w:eastAsia="Times New Roman" w:hAnsi="Verdana" w:cs="Times New Roman"/>
                  <w:color w:val="000000"/>
                  <w:sz w:val="16"/>
                  <w:lang w:eastAsia="sk-SK"/>
                </w:rPr>
                <w:t>.</w:t>
              </w:r>
            </w:hyperlink>
          </w:p>
        </w:tc>
      </w:tr>
      <w:tr w:rsidR="00375487" w:rsidRPr="00375487" w:rsidTr="00375487">
        <w:trPr>
          <w:trHeight w:val="5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5. Obe tieto tlačivá, teda Vyhlásenie spolu s Potvrdením, doručte </w:t>
            </w: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do 30.4.20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....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 na daňový úrad podľa Vášho bydliska.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O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be tieto tlačivá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sa 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podávajú </w:t>
            </w:r>
            <w:r w:rsidRPr="00375487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sk-SK"/>
              </w:rPr>
              <w:t>výlučne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 na daňový úrad podľa Vášho bydliska.</w:t>
            </w: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Postup na poukázanie 2% pre </w:t>
            </w: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fyzické osoby, ktoré si sami podávajú daňové priznanie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:</w:t>
            </w:r>
          </w:p>
        </w:tc>
      </w:tr>
      <w:tr w:rsidR="00375487" w:rsidRPr="00375487" w:rsidTr="00375487">
        <w:trPr>
          <w:trHeight w:val="6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V daňovom priznaní už sú uvedené </w:t>
            </w:r>
            <w:proofErr w:type="spellStart"/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kolonky</w:t>
            </w:r>
            <w:proofErr w:type="spellEnd"/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 na poukázanie 2% z dane. </w:t>
            </w:r>
            <w:r w:rsidRPr="00375487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sk-SK"/>
              </w:rPr>
              <w:t>Potrebné údaje BLMF nájdete na začiatku tejto stránky.</w:t>
            </w: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9" w:history="1">
              <w:r w:rsidRPr="00375487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Daňové priznanie pre fyzické osoby, ktoré majú príjmy len zo závislej činnosti</w:t>
              </w:r>
            </w:hyperlink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0" w:history="1">
              <w:r w:rsidRPr="00375487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Daňové priznanie pre fyzické osoby</w:t>
              </w:r>
            </w:hyperlink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Postup na poukázanie 2% pre </w:t>
            </w:r>
            <w:r w:rsidRPr="0037548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sk-SK"/>
              </w:rPr>
              <w:t>právnické osoby</w:t>
            </w: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:</w:t>
            </w:r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5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V daňovom priznaní už sú uvedené </w:t>
            </w:r>
            <w:proofErr w:type="spellStart"/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kolonky</w:t>
            </w:r>
            <w:proofErr w:type="spellEnd"/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 xml:space="preserve"> na poukázanie 2% z dane. </w:t>
            </w:r>
            <w:r w:rsidRPr="00375487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sk-SK"/>
              </w:rPr>
              <w:t>Potrebné údaje BLMF nájdete na začiatku tejto stránky.</w:t>
            </w: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1" w:history="1">
              <w:r w:rsidRPr="00375487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Daňové priznani</w:t>
              </w:r>
              <w:r w:rsidRPr="00375487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>e</w:t>
              </w:r>
              <w:r w:rsidRPr="00375487">
                <w:rPr>
                  <w:rFonts w:ascii="Calibri" w:eastAsia="Times New Roman" w:hAnsi="Calibri" w:cs="Times New Roman"/>
                  <w:color w:val="0000FF"/>
                  <w:u w:val="single"/>
                  <w:lang w:eastAsia="sk-SK"/>
                </w:rPr>
                <w:t xml:space="preserve"> pre právnické osoby</w:t>
              </w:r>
            </w:hyperlink>
          </w:p>
        </w:tc>
      </w:tr>
      <w:tr w:rsidR="00375487" w:rsidRPr="00375487" w:rsidTr="00375487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487" w:rsidRPr="00375487" w:rsidRDefault="00375487" w:rsidP="003754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375487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21AA" w:rsidRDefault="00375487" w:rsidP="00B021AA">
            <w:pPr>
              <w:spacing w:after="0" w:line="240" w:lineRule="auto"/>
              <w:rPr>
                <w:rFonts w:ascii="Verdana" w:eastAsia="Times New Roman" w:hAnsi="Verdana" w:cs="Times New Roman"/>
                <w:color w:val="00008B"/>
                <w:sz w:val="16"/>
                <w:szCs w:val="16"/>
                <w:u w:val="single"/>
                <w:lang w:eastAsia="sk-SK"/>
              </w:rPr>
            </w:pPr>
            <w:r w:rsidRPr="003754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  <w:t>Zdroje: </w:t>
            </w:r>
            <w:hyperlink r:id="rId12" w:history="1">
              <w:r w:rsidR="00B021AA" w:rsidRPr="00AB5D2B">
                <w:rPr>
                  <w:color w:val="00008B"/>
                  <w:sz w:val="18"/>
                  <w:lang w:eastAsia="sk-SK"/>
                </w:rPr>
                <w:t>http://rozhodni.sk/</w:t>
              </w:r>
            </w:hyperlink>
          </w:p>
          <w:p w:rsidR="00B021AA" w:rsidRPr="00375487" w:rsidRDefault="00B021AA" w:rsidP="00AB5D2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  <w:hyperlink r:id="rId13" w:history="1">
              <w:r w:rsidRPr="00AB5D2B">
                <w:rPr>
                  <w:color w:val="00008B"/>
                  <w:sz w:val="18"/>
                  <w:lang w:eastAsia="sk-SK"/>
                </w:rPr>
                <w:t>http://www.drs</w:t>
              </w:r>
              <w:r w:rsidRPr="00AB5D2B">
                <w:rPr>
                  <w:color w:val="00008B"/>
                  <w:sz w:val="18"/>
                  <w:lang w:eastAsia="sk-SK"/>
                </w:rPr>
                <w:t>r</w:t>
              </w:r>
              <w:r w:rsidRPr="00AB5D2B">
                <w:rPr>
                  <w:color w:val="00008B"/>
                  <w:sz w:val="18"/>
                  <w:lang w:eastAsia="sk-SK"/>
                </w:rPr>
                <w:t>.sk/wps/portal</w:t>
              </w:r>
            </w:hyperlink>
          </w:p>
        </w:tc>
      </w:tr>
      <w:tr w:rsidR="00B021AA" w:rsidRPr="00375487" w:rsidTr="00375487">
        <w:trPr>
          <w:trHeight w:val="3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21AA" w:rsidRPr="00375487" w:rsidRDefault="00B021AA" w:rsidP="00B021A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sk-SK"/>
              </w:rPr>
            </w:pPr>
          </w:p>
        </w:tc>
      </w:tr>
    </w:tbl>
    <w:p w:rsidR="00EC2AC3" w:rsidRDefault="00EC2AC3"/>
    <w:sectPr w:rsidR="00EC2AC3" w:rsidSect="00AB5D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487" w:rsidRDefault="00375487" w:rsidP="00375487">
      <w:pPr>
        <w:spacing w:after="0" w:line="240" w:lineRule="auto"/>
      </w:pPr>
      <w:r>
        <w:separator/>
      </w:r>
    </w:p>
  </w:endnote>
  <w:endnote w:type="continuationSeparator" w:id="0">
    <w:p w:rsidR="00375487" w:rsidRDefault="00375487" w:rsidP="0037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Default="00AB5D2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Default="00AB5D2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Default="00AB5D2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487" w:rsidRDefault="00375487" w:rsidP="00375487">
      <w:pPr>
        <w:spacing w:after="0" w:line="240" w:lineRule="auto"/>
      </w:pPr>
      <w:r>
        <w:separator/>
      </w:r>
    </w:p>
  </w:footnote>
  <w:footnote w:type="continuationSeparator" w:id="0">
    <w:p w:rsidR="00375487" w:rsidRDefault="00375487" w:rsidP="00375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Default="00AB5D2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Pr="00AB5D2B" w:rsidRDefault="00AB5D2B" w:rsidP="00AB5D2B">
    <w:pPr>
      <w:pStyle w:val="Hlavika"/>
      <w:jc w:val="center"/>
      <w:rPr>
        <w:b/>
        <w:color w:val="FF0000"/>
        <w:sz w:val="180"/>
      </w:rPr>
    </w:pPr>
    <w:r w:rsidRPr="00AB5D2B">
      <w:rPr>
        <w:b/>
        <w:color w:val="FF0000"/>
        <w:sz w:val="180"/>
      </w:rPr>
      <w:t>2%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D2B" w:rsidRDefault="00AB5D2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75487"/>
    <w:rsid w:val="00375487"/>
    <w:rsid w:val="00AB5D2B"/>
    <w:rsid w:val="00B021AA"/>
    <w:rsid w:val="00EC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AC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7548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37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75487"/>
  </w:style>
  <w:style w:type="paragraph" w:styleId="Pta">
    <w:name w:val="footer"/>
    <w:basedOn w:val="Normlny"/>
    <w:link w:val="PtaChar"/>
    <w:uiPriority w:val="99"/>
    <w:semiHidden/>
    <w:unhideWhenUsed/>
    <w:rsid w:val="0037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75487"/>
  </w:style>
  <w:style w:type="paragraph" w:styleId="Textbubliny">
    <w:name w:val="Balloon Text"/>
    <w:basedOn w:val="Normlny"/>
    <w:link w:val="TextbublinyChar"/>
    <w:uiPriority w:val="99"/>
    <w:semiHidden/>
    <w:unhideWhenUsed/>
    <w:rsid w:val="00375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5487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021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mf.sk/download/Vyhlasenie_2zamestnanci.rtf" TargetMode="External"/><Relationship Id="rId13" Type="http://schemas.openxmlformats.org/officeDocument/2006/relationships/hyperlink" Target="http://www.drsr.sk/wps/porta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malyfutbal.sk/Content/Documents/c290a480-1b74-4429-a51b-6b3f61df56e5.pdf" TargetMode="External"/><Relationship Id="rId12" Type="http://schemas.openxmlformats.org/officeDocument/2006/relationships/hyperlink" Target="http://rozhodni.sk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alyfutbal.sk/Content/Documents/66184d6d-478c-433c-93fc-64a688fa4ef6.pdf" TargetMode="External"/><Relationship Id="rId11" Type="http://schemas.openxmlformats.org/officeDocument/2006/relationships/hyperlink" Target="http://malyfutbal.sk/Content/Documents/8661f592-3f3d-4466-a431-61ecd8d12362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malyfutbal.sk/Content/Documents/737f257a-da45-4c32-8b02-cff22e318994.pdf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malyfutbal.sk/Content/Documents/66f83754-e909-444c-8bf7-00842065aa9b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1</cp:revision>
  <dcterms:created xsi:type="dcterms:W3CDTF">2013-08-30T14:31:00Z</dcterms:created>
  <dcterms:modified xsi:type="dcterms:W3CDTF">2013-08-30T15:20:00Z</dcterms:modified>
</cp:coreProperties>
</file>